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9213F" w14:textId="470C7953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DB52B1">
        <w:t>56527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5081EA68" w14:textId="77777777" w:rsidTr="00F85234">
        <w:trPr>
          <w:trHeight w:val="576"/>
        </w:trPr>
        <w:tc>
          <w:tcPr>
            <w:tcW w:w="4590" w:type="dxa"/>
          </w:tcPr>
          <w:bookmarkStart w:id="2" w:name="DocumentStyle"/>
          <w:p w14:paraId="5C9D32BF" w14:textId="13B5E051" w:rsidR="00E710D3" w:rsidRPr="00E710D3" w:rsidRDefault="00BA14EE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5531577217B84D45B64CD380080B3634"/>
                </w:placeholder>
                <w15:appearance w15:val="hidden"/>
              </w:sdtPr>
              <w:sdtEndPr/>
              <w:sdtContent>
                <w:r w:rsidR="00DB52B1" w:rsidRPr="00DB52B1">
                  <w:rPr>
                    <w:b/>
                    <w:caps/>
                    <w:szCs w:val="20"/>
                  </w:rPr>
                  <w:t>APPLICATION OF PINE KNOB ESTATES WATER, INC. FOR A CLASS D RATE ADJUSTMENT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15B0A075" w14:textId="77777777" w:rsidR="007A6D5C" w:rsidRDefault="007A6D5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4085E87" w14:textId="77777777" w:rsidR="007A6D5C" w:rsidRDefault="007A6D5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E65FE29" w14:textId="5EA923CB" w:rsidR="00DA790F" w:rsidRPr="008647EB" w:rsidRDefault="007A6D5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09D45333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31887903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B972561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30A6E67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623A17FE" w14:textId="77777777" w:rsidR="00DA790F" w:rsidRPr="008647EB" w:rsidRDefault="005B5769" w:rsidP="008C04AB">
      <w:pPr>
        <w:pStyle w:val="CaseCaption"/>
      </w:pPr>
      <w:r w:rsidRPr="005B5769">
        <w:t>COMMISSION STAFF’S RECOMMENDATION ON ADMINISTRATIVE COMPLETENESS AND FINAL DISPOSITION</w:t>
      </w:r>
    </w:p>
    <w:p w14:paraId="31A840A8" w14:textId="4B7AC92C" w:rsidR="00AD79C0" w:rsidRDefault="00AD79C0" w:rsidP="00AD79C0">
      <w:pPr>
        <w:pStyle w:val="Paragraph"/>
        <w:rPr>
          <w:iCs/>
        </w:rPr>
      </w:pPr>
      <w:r w:rsidRPr="00D145D6">
        <w:rPr>
          <w:iCs/>
        </w:rPr>
        <w:t xml:space="preserve">On </w:t>
      </w:r>
      <w:r w:rsidR="00DB52B1">
        <w:rPr>
          <w:rStyle w:val="Style1"/>
          <w:color w:val="auto"/>
        </w:rPr>
        <w:t>April 2</w:t>
      </w:r>
      <w:r w:rsidR="00CF4C3A">
        <w:rPr>
          <w:rStyle w:val="Style1"/>
          <w:color w:val="auto"/>
        </w:rPr>
        <w:t>2</w:t>
      </w:r>
      <w:r w:rsidR="00DB52B1">
        <w:rPr>
          <w:rStyle w:val="Style1"/>
          <w:color w:val="auto"/>
        </w:rPr>
        <w:t>, 2024</w:t>
      </w:r>
      <w:r w:rsidR="008B01A1">
        <w:rPr>
          <w:rStyle w:val="Style1"/>
          <w:color w:val="auto"/>
        </w:rPr>
        <w:t>,</w:t>
      </w:r>
      <w:r w:rsidR="00B133DE">
        <w:rPr>
          <w:rStyle w:val="Style1"/>
          <w:color w:val="auto"/>
        </w:rPr>
        <w:t xml:space="preserve"> </w:t>
      </w:r>
      <w:r w:rsidR="00DB52B1">
        <w:rPr>
          <w:iCs/>
        </w:rPr>
        <w:t>Pine Knob Estates Water, Inc.</w:t>
      </w:r>
      <w:r w:rsidR="0080304F" w:rsidRPr="0080304F">
        <w:t xml:space="preserve"> </w:t>
      </w:r>
      <w:r w:rsidRPr="00D145D6">
        <w:rPr>
          <w:iCs/>
        </w:rPr>
        <w:t>(</w:t>
      </w:r>
      <w:r w:rsidR="00DB52B1">
        <w:rPr>
          <w:iCs/>
        </w:rPr>
        <w:t>Pine Knob</w:t>
      </w:r>
      <w:r w:rsidRPr="00D145D6">
        <w:rPr>
          <w:iCs/>
        </w:rPr>
        <w:t xml:space="preserve">) filed an application </w:t>
      </w:r>
      <w:r w:rsidR="0069411B" w:rsidRPr="0069411B">
        <w:rPr>
          <w:iCs/>
        </w:rPr>
        <w:t xml:space="preserve">for a class D rate adjustment for </w:t>
      </w:r>
      <w:r w:rsidR="00796B82" w:rsidRPr="00796B82">
        <w:rPr>
          <w:iCs/>
        </w:rPr>
        <w:t xml:space="preserve">certificate of convenience and necessity </w:t>
      </w:r>
      <w:r w:rsidRPr="00D145D6">
        <w:rPr>
          <w:iCs/>
        </w:rPr>
        <w:t xml:space="preserve">(CCN) </w:t>
      </w:r>
      <w:r w:rsidRPr="00D145D6">
        <w:t xml:space="preserve">No. </w:t>
      </w:r>
      <w:r w:rsidR="00883EE1">
        <w:t>1</w:t>
      </w:r>
      <w:r w:rsidR="0080304F">
        <w:t>2</w:t>
      </w:r>
      <w:r w:rsidR="00DB52B1">
        <w:t>943</w:t>
      </w:r>
      <w:r w:rsidRPr="00D145D6">
        <w:rPr>
          <w:iCs/>
        </w:rPr>
        <w:t>.</w:t>
      </w:r>
      <w:r w:rsidR="0080304F">
        <w:rPr>
          <w:iCs/>
        </w:rPr>
        <w:t xml:space="preserve"> </w:t>
      </w:r>
      <w:r w:rsidR="00DB52B1">
        <w:rPr>
          <w:iCs/>
        </w:rPr>
        <w:t>Pine Knob</w:t>
      </w:r>
      <w:r w:rsidR="0080304F">
        <w:rPr>
          <w:iCs/>
        </w:rPr>
        <w:t xml:space="preserve"> filed supplemental information on </w:t>
      </w:r>
      <w:r w:rsidR="00CF4C3A" w:rsidRPr="00CF4C3A">
        <w:rPr>
          <w:iCs/>
        </w:rPr>
        <w:t>April 2</w:t>
      </w:r>
      <w:r w:rsidR="00CF4C3A">
        <w:rPr>
          <w:iCs/>
        </w:rPr>
        <w:t>5</w:t>
      </w:r>
      <w:r w:rsidR="00CF4C3A" w:rsidRPr="00CF4C3A">
        <w:rPr>
          <w:iCs/>
        </w:rPr>
        <w:t>, 2024</w:t>
      </w:r>
      <w:r w:rsidR="00CF4C3A">
        <w:rPr>
          <w:iCs/>
        </w:rPr>
        <w:t>.</w:t>
      </w:r>
    </w:p>
    <w:p w14:paraId="3A6132FD" w14:textId="6A905C88" w:rsidR="00F54DF7" w:rsidRDefault="00F54DF7" w:rsidP="00F54DF7">
      <w:pPr>
        <w:pStyle w:val="Paragraph"/>
      </w:pPr>
      <w:r>
        <w:rPr>
          <w:iCs/>
        </w:rPr>
        <w:t xml:space="preserve">On </w:t>
      </w:r>
      <w:r w:rsidR="00DB52B1">
        <w:rPr>
          <w:rStyle w:val="Style1"/>
          <w:color w:val="auto"/>
        </w:rPr>
        <w:t>April 23, 2024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5112C8">
        <w:rPr>
          <w:iCs/>
        </w:rPr>
        <w:t>1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910FB1">
        <w:t xml:space="preserve">file </w:t>
      </w:r>
      <w:r w:rsidR="00901C48" w:rsidRPr="00901C48">
        <w:t>comments on the administrative completeness of the application</w:t>
      </w:r>
      <w:r w:rsidR="00DA4389">
        <w:t xml:space="preserve"> and </w:t>
      </w:r>
      <w:r w:rsidR="00DA4389" w:rsidRPr="00DA4389">
        <w:t>a recommendation on final disposition</w:t>
      </w:r>
      <w:r w:rsidR="009025E2" w:rsidRPr="009025E2">
        <w:t xml:space="preserve">, including, if necessary, all information required by 16 </w:t>
      </w:r>
      <w:r w:rsidR="00487A90" w:rsidRPr="00487A90">
        <w:t xml:space="preserve">Texas Administrative Code (TAC) </w:t>
      </w:r>
      <w:r w:rsidR="009025E2" w:rsidRPr="009025E2">
        <w:t>§</w:t>
      </w:r>
      <w:r w:rsidR="00487A90">
        <w:t> </w:t>
      </w:r>
      <w:r w:rsidR="009025E2" w:rsidRPr="009025E2">
        <w:t>24.49(e)(1)</w:t>
      </w:r>
      <w:r w:rsidR="00234539">
        <w:t xml:space="preserve"> through </w:t>
      </w:r>
      <w:r w:rsidR="009025E2" w:rsidRPr="009025E2">
        <w:t>(3), and to prepare a draft notice that complies with 16 TAC §</w:t>
      </w:r>
      <w:r w:rsidR="00487A90">
        <w:t> </w:t>
      </w:r>
      <w:r w:rsidR="009025E2" w:rsidRPr="009025E2">
        <w:t>24.49(f)(2)</w:t>
      </w:r>
      <w:r w:rsidR="00901C48">
        <w:t xml:space="preserve"> </w:t>
      </w:r>
      <w:r>
        <w:t xml:space="preserve">by </w:t>
      </w:r>
      <w:r w:rsidR="00901C48" w:rsidRPr="00901C48">
        <w:t>May 22, 2024</w:t>
      </w:r>
      <w:r>
        <w:t>. Therefore, this pleading is timely filed.</w:t>
      </w:r>
    </w:p>
    <w:p w14:paraId="695CAC3A" w14:textId="77777777" w:rsidR="005B5769" w:rsidRDefault="00F85234" w:rsidP="00AD79C0">
      <w:pPr>
        <w:pStyle w:val="Heading1"/>
        <w:tabs>
          <w:tab w:val="clear" w:pos="1440"/>
        </w:tabs>
        <w:spacing w:before="240" w:after="120"/>
        <w:ind w:left="0" w:right="0"/>
      </w:pPr>
      <w:r>
        <w:t xml:space="preserve">RECOMMENDATION ON </w:t>
      </w:r>
      <w:r w:rsidR="005B5769">
        <w:t>ADMINISTRATIVE COMPLETENESS</w:t>
      </w:r>
    </w:p>
    <w:p w14:paraId="23480A22" w14:textId="1289B7A6" w:rsidR="005B5769" w:rsidRDefault="005B5769" w:rsidP="005B5769">
      <w:pPr>
        <w:pStyle w:val="Paragraph"/>
      </w:pPr>
      <w:r w:rsidRPr="00A20DF9">
        <w:t xml:space="preserve">Staff has reviewed the </w:t>
      </w:r>
      <w:r w:rsidRPr="00AD79C0">
        <w:t xml:space="preserve">application </w:t>
      </w:r>
      <w:proofErr w:type="gramStart"/>
      <w:r w:rsidRPr="00AD79C0">
        <w:t>and</w:t>
      </w:r>
      <w:r w:rsidR="00047E25">
        <w:t>,</w:t>
      </w:r>
      <w:proofErr w:type="gramEnd"/>
      <w:r w:rsidRPr="00AD79C0">
        <w:t xml:space="preserve"> </w:t>
      </w:r>
      <w:r w:rsidRPr="00A20DF9">
        <w:t xml:space="preserve">as detailed in the attached memorandum from </w:t>
      </w:r>
      <w:r w:rsidR="00DB52B1">
        <w:t>Sandra Hale</w:t>
      </w:r>
      <w:r w:rsidRPr="00A20DF9">
        <w:t xml:space="preserve">, Rate Regulation Division, recommends that the application </w:t>
      </w:r>
      <w:r w:rsidR="008B7B50">
        <w:t>be found</w:t>
      </w:r>
      <w:r w:rsidRPr="00A20DF9">
        <w:t xml:space="preserve"> administratively complete</w:t>
      </w:r>
      <w:r w:rsidRPr="00AD79C0">
        <w:t xml:space="preserve">. </w:t>
      </w:r>
      <w:r w:rsidR="00DB52B1">
        <w:t>Pine Knob</w:t>
      </w:r>
      <w:r w:rsidRPr="00AD79C0">
        <w:t xml:space="preserve"> </w:t>
      </w:r>
      <w:proofErr w:type="gramStart"/>
      <w:r w:rsidR="00AE23AA" w:rsidRPr="00AE23AA">
        <w:t>submitted an application</w:t>
      </w:r>
      <w:proofErr w:type="gramEnd"/>
      <w:r w:rsidR="00AE23AA" w:rsidRPr="00AE23AA">
        <w:t xml:space="preserve"> using the Commission</w:t>
      </w:r>
      <w:r w:rsidR="00AE23AA">
        <w:t>’</w:t>
      </w:r>
      <w:r w:rsidR="00AE23AA" w:rsidRPr="00AE23AA">
        <w:t>s approved form that satisfies the requirements of 16 TAC § 24.49</w:t>
      </w:r>
      <w:r w:rsidRPr="00AD79C0">
        <w:t>.</w:t>
      </w:r>
      <w:r w:rsidRPr="00A20DF9">
        <w:t xml:space="preserve"> </w:t>
      </w:r>
    </w:p>
    <w:p w14:paraId="7126C81C" w14:textId="77777777" w:rsidR="005B5769" w:rsidRDefault="00F85234" w:rsidP="00AD79C0">
      <w:pPr>
        <w:pStyle w:val="Heading1"/>
        <w:tabs>
          <w:tab w:val="clear" w:pos="1440"/>
        </w:tabs>
        <w:spacing w:before="240" w:after="120"/>
        <w:ind w:left="0" w:right="0"/>
      </w:pPr>
      <w:r>
        <w:t xml:space="preserve">RECOMMENDATION ON </w:t>
      </w:r>
      <w:r w:rsidR="005B5769">
        <w:t>FINAL DISPOSITION</w:t>
      </w:r>
    </w:p>
    <w:p w14:paraId="77D7DEDE" w14:textId="78B990BD" w:rsidR="005B5769" w:rsidRDefault="005B5769" w:rsidP="005B5769">
      <w:pPr>
        <w:pStyle w:val="Paragraph"/>
      </w:pPr>
      <w:r>
        <w:t xml:space="preserve">Under </w:t>
      </w:r>
      <w:r w:rsidR="001D47A0">
        <w:t>Texas Water Code (</w:t>
      </w:r>
      <w:r>
        <w:t>TWC</w:t>
      </w:r>
      <w:r w:rsidR="001D47A0">
        <w:t>)</w:t>
      </w:r>
      <w:r>
        <w:t xml:space="preserve"> § 13.1872 and 16 TAC § 24.49, the Commission may approve a Class D utility’s request for a rate adjustment of no more than five percent without a hearing. As described </w:t>
      </w:r>
      <w:r w:rsidRPr="00AD79C0">
        <w:t xml:space="preserve">in the </w:t>
      </w:r>
      <w:r w:rsidR="0054065D">
        <w:t xml:space="preserve">attached </w:t>
      </w:r>
      <w:r w:rsidRPr="00AD79C0">
        <w:t xml:space="preserve">memorandum, </w:t>
      </w:r>
      <w:r w:rsidR="0080304F">
        <w:t xml:space="preserve">Ms. </w:t>
      </w:r>
      <w:r w:rsidR="00DB52B1">
        <w:t>Hale</w:t>
      </w:r>
      <w:r w:rsidRPr="00AD79C0">
        <w:t xml:space="preserve"> completed a technical review of the application and recommends approval of the increase in </w:t>
      </w:r>
      <w:r w:rsidR="00DB52B1">
        <w:t>Pine Knob</w:t>
      </w:r>
      <w:r w:rsidRPr="00AD79C0">
        <w:t>’</w:t>
      </w:r>
      <w:r w:rsidR="00DB52B1">
        <w:t>s</w:t>
      </w:r>
      <w:r w:rsidRPr="00AD79C0">
        <w:t xml:space="preserve"> </w:t>
      </w:r>
      <w:r w:rsidR="00883EE1">
        <w:t>water</w:t>
      </w:r>
      <w:r w:rsidRPr="00AD79C0">
        <w:t xml:space="preserve"> rates. Staff has confirmed that the increase was calculated correctly and has attached a revised tariff reflecting the requested rate adjustment to this pleading to be provided to </w:t>
      </w:r>
      <w:r w:rsidR="00DB52B1">
        <w:t>Pine Knob</w:t>
      </w:r>
      <w:r w:rsidRPr="00AD79C0">
        <w:t>.</w:t>
      </w:r>
      <w:r>
        <w:t xml:space="preserve"> </w:t>
      </w:r>
    </w:p>
    <w:p w14:paraId="41C4AFE8" w14:textId="77777777" w:rsidR="009F4E24" w:rsidRDefault="009F4E24">
      <w:pPr>
        <w:spacing w:after="0" w:line="240" w:lineRule="auto"/>
        <w:ind w:firstLine="0"/>
        <w:jc w:val="left"/>
        <w:rPr>
          <w:b/>
        </w:rPr>
      </w:pPr>
      <w:r>
        <w:br w:type="page"/>
      </w:r>
    </w:p>
    <w:p w14:paraId="70AB93A2" w14:textId="1ED3E353" w:rsidR="005B5769" w:rsidRDefault="005B5769" w:rsidP="00AD79C0">
      <w:pPr>
        <w:pStyle w:val="Heading1"/>
        <w:tabs>
          <w:tab w:val="clear" w:pos="1440"/>
        </w:tabs>
        <w:spacing w:before="240" w:after="120"/>
        <w:ind w:left="0" w:right="0"/>
      </w:pPr>
      <w:r>
        <w:lastRenderedPageBreak/>
        <w:t>NOTICE</w:t>
      </w:r>
    </w:p>
    <w:p w14:paraId="014B9568" w14:textId="08D1B625" w:rsidR="005B5769" w:rsidRPr="00AD79C0" w:rsidRDefault="005B5769" w:rsidP="005B5769">
      <w:pPr>
        <w:pStyle w:val="Paragraph"/>
      </w:pPr>
      <w:r w:rsidRPr="00AD79C0">
        <w:t xml:space="preserve">Staff recommends that </w:t>
      </w:r>
      <w:r w:rsidR="00DB52B1">
        <w:t>Pine Knob</w:t>
      </w:r>
      <w:r w:rsidRPr="00AD79C0">
        <w:t xml:space="preserve"> issue notice of the rate adjustment using the notice attached to this pleading and in compliances with the following deadlines: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B5769" w:rsidRPr="00AD79C0" w14:paraId="39A65E69" w14:textId="77777777" w:rsidTr="00A026BA">
        <w:tc>
          <w:tcPr>
            <w:tcW w:w="4675" w:type="dxa"/>
          </w:tcPr>
          <w:p w14:paraId="4BAF6B75" w14:textId="77777777" w:rsidR="005B5769" w:rsidRPr="00AD79C0" w:rsidRDefault="005B5769" w:rsidP="00A026BA">
            <w:pPr>
              <w:spacing w:after="0"/>
              <w:ind w:firstLine="0"/>
              <w:jc w:val="center"/>
              <w:rPr>
                <w:b/>
                <w:szCs w:val="20"/>
              </w:rPr>
            </w:pPr>
            <w:r w:rsidRPr="00AD79C0">
              <w:rPr>
                <w:b/>
                <w:szCs w:val="20"/>
              </w:rPr>
              <w:t>Event</w:t>
            </w:r>
          </w:p>
        </w:tc>
        <w:tc>
          <w:tcPr>
            <w:tcW w:w="4675" w:type="dxa"/>
          </w:tcPr>
          <w:p w14:paraId="23BA3595" w14:textId="77777777" w:rsidR="005B5769" w:rsidRPr="00AD79C0" w:rsidRDefault="005B5769" w:rsidP="00A026BA">
            <w:pPr>
              <w:spacing w:after="0"/>
              <w:ind w:firstLine="0"/>
              <w:jc w:val="center"/>
              <w:rPr>
                <w:b/>
                <w:szCs w:val="20"/>
              </w:rPr>
            </w:pPr>
            <w:r w:rsidRPr="00AD79C0">
              <w:rPr>
                <w:b/>
                <w:szCs w:val="20"/>
              </w:rPr>
              <w:t>Deadline</w:t>
            </w:r>
          </w:p>
        </w:tc>
      </w:tr>
      <w:tr w:rsidR="005B5769" w:rsidRPr="00AD79C0" w14:paraId="3AA5E9A2" w14:textId="77777777" w:rsidTr="00F85234">
        <w:tc>
          <w:tcPr>
            <w:tcW w:w="4675" w:type="dxa"/>
            <w:vAlign w:val="center"/>
          </w:tcPr>
          <w:p w14:paraId="3E80AE59" w14:textId="320A1E06" w:rsidR="005B5769" w:rsidRPr="00AD79C0" w:rsidRDefault="005B5769" w:rsidP="00A026BA">
            <w:pPr>
              <w:spacing w:after="0" w:line="240" w:lineRule="auto"/>
              <w:ind w:firstLine="0"/>
              <w:jc w:val="left"/>
              <w:rPr>
                <w:szCs w:val="20"/>
              </w:rPr>
            </w:pPr>
            <w:r w:rsidRPr="00AD79C0">
              <w:rPr>
                <w:szCs w:val="20"/>
              </w:rPr>
              <w:t xml:space="preserve">Deadline for </w:t>
            </w:r>
            <w:r w:rsidR="00DB52B1">
              <w:rPr>
                <w:szCs w:val="20"/>
              </w:rPr>
              <w:t>Pine Knob</w:t>
            </w:r>
            <w:r w:rsidRPr="00AD79C0">
              <w:rPr>
                <w:szCs w:val="20"/>
              </w:rPr>
              <w:t xml:space="preserve"> to provide notice to customers</w:t>
            </w:r>
          </w:p>
        </w:tc>
        <w:tc>
          <w:tcPr>
            <w:tcW w:w="4675" w:type="dxa"/>
            <w:vAlign w:val="center"/>
          </w:tcPr>
          <w:p w14:paraId="69AD5BC1" w14:textId="7F70C04A" w:rsidR="005B5769" w:rsidRPr="00AD79C0" w:rsidRDefault="00DB52B1" w:rsidP="00A026BA">
            <w:pPr>
              <w:spacing w:after="0" w:line="240" w:lineRule="auto"/>
              <w:ind w:firstLine="0"/>
              <w:jc w:val="center"/>
            </w:pPr>
            <w:r w:rsidRPr="00E22E63">
              <w:t>June 20, 2024</w:t>
            </w:r>
          </w:p>
        </w:tc>
      </w:tr>
      <w:tr w:rsidR="005B5769" w:rsidRPr="00A22995" w14:paraId="0D2B7C55" w14:textId="77777777" w:rsidTr="00F85234">
        <w:trPr>
          <w:trHeight w:val="467"/>
        </w:trPr>
        <w:tc>
          <w:tcPr>
            <w:tcW w:w="4675" w:type="dxa"/>
            <w:vAlign w:val="center"/>
          </w:tcPr>
          <w:p w14:paraId="0A00C29F" w14:textId="77777777" w:rsidR="005B5769" w:rsidRPr="00AD79C0" w:rsidRDefault="005B5769" w:rsidP="00A026BA">
            <w:pPr>
              <w:spacing w:after="0" w:line="240" w:lineRule="auto"/>
              <w:ind w:firstLine="0"/>
              <w:jc w:val="left"/>
              <w:rPr>
                <w:szCs w:val="20"/>
              </w:rPr>
            </w:pPr>
            <w:r w:rsidRPr="00AD79C0">
              <w:rPr>
                <w:szCs w:val="20"/>
              </w:rPr>
              <w:t>Effective Date of rate adjustment</w:t>
            </w:r>
          </w:p>
        </w:tc>
        <w:tc>
          <w:tcPr>
            <w:tcW w:w="4675" w:type="dxa"/>
            <w:vAlign w:val="center"/>
          </w:tcPr>
          <w:p w14:paraId="5A370E46" w14:textId="252D2C62" w:rsidR="005B5769" w:rsidRPr="00AD79C0" w:rsidRDefault="00DB52B1" w:rsidP="00A026BA">
            <w:pPr>
              <w:spacing w:after="0" w:line="240" w:lineRule="auto"/>
              <w:ind w:firstLine="0"/>
              <w:jc w:val="center"/>
            </w:pPr>
            <w:r>
              <w:t>July</w:t>
            </w:r>
            <w:r w:rsidRPr="00E22E63">
              <w:t xml:space="preserve"> 2</w:t>
            </w:r>
            <w:r w:rsidR="00F71E06">
              <w:t>0</w:t>
            </w:r>
            <w:r w:rsidRPr="00E22E63">
              <w:rPr>
                <w:bCs/>
                <w:color w:val="000000" w:themeColor="text1"/>
              </w:rPr>
              <w:t>, 2024</w:t>
            </w:r>
          </w:p>
        </w:tc>
      </w:tr>
    </w:tbl>
    <w:p w14:paraId="584D87BE" w14:textId="77777777" w:rsidR="005B5769" w:rsidRPr="00FE5A24" w:rsidRDefault="005B5769" w:rsidP="005B5769">
      <w:pPr>
        <w:pStyle w:val="Paragraph"/>
        <w:ind w:firstLine="0"/>
      </w:pPr>
    </w:p>
    <w:p w14:paraId="315D6D13" w14:textId="77777777" w:rsidR="005B5769" w:rsidRDefault="005B5769" w:rsidP="00F85234">
      <w:pPr>
        <w:pStyle w:val="Heading1"/>
        <w:tabs>
          <w:tab w:val="clear" w:pos="1440"/>
        </w:tabs>
        <w:spacing w:after="120"/>
        <w:ind w:left="0" w:right="0"/>
      </w:pPr>
      <w:r w:rsidRPr="005E0AD2">
        <w:t>CONCLUSION</w:t>
      </w:r>
    </w:p>
    <w:p w14:paraId="682E3EB4" w14:textId="64A51D0B" w:rsidR="005B5769" w:rsidRDefault="005B5769" w:rsidP="005B5769">
      <w:pPr>
        <w:pStyle w:val="Paragraph"/>
      </w:pPr>
      <w:r w:rsidRPr="00AD79C0">
        <w:t xml:space="preserve">For the reasons detailed above, Staff recommends that </w:t>
      </w:r>
      <w:r w:rsidR="00883EE1">
        <w:t>the</w:t>
      </w:r>
      <w:r w:rsidR="00AD79C0" w:rsidRPr="00AD79C0">
        <w:t xml:space="preserve"> </w:t>
      </w:r>
      <w:r w:rsidRPr="00AD79C0">
        <w:t xml:space="preserve">application be found administratively complete and that </w:t>
      </w:r>
      <w:r w:rsidR="00DB52B1">
        <w:t>Pine Knob</w:t>
      </w:r>
      <w:r w:rsidRPr="00AD79C0">
        <w:t>’</w:t>
      </w:r>
      <w:r w:rsidR="00DB52B1">
        <w:t>s</w:t>
      </w:r>
      <w:r w:rsidRPr="00AD79C0">
        <w:t xml:space="preserve"> rate adjustment be approved. Staff further recommends that </w:t>
      </w:r>
      <w:r w:rsidR="00DB52B1">
        <w:t>Pine Knob</w:t>
      </w:r>
      <w:r w:rsidRPr="00AD79C0">
        <w:t xml:space="preserve"> provide notice of the new rate, </w:t>
      </w:r>
      <w:r w:rsidR="00826987" w:rsidRPr="00826987">
        <w:t xml:space="preserve">using only the notice pages approved by Staff by </w:t>
      </w:r>
      <w:r w:rsidR="00DB52B1" w:rsidRPr="00E22E63">
        <w:t>June 20, 2024</w:t>
      </w:r>
      <w:r w:rsidR="00DB52B1">
        <w:t xml:space="preserve"> </w:t>
      </w:r>
      <w:r w:rsidRPr="00AD79C0">
        <w:t xml:space="preserve">to be effective on </w:t>
      </w:r>
      <w:r w:rsidR="008C0190">
        <w:t>J</w:t>
      </w:r>
      <w:r w:rsidR="00DB52B1">
        <w:t>ul</w:t>
      </w:r>
      <w:r w:rsidR="008C0190">
        <w:t>y 2</w:t>
      </w:r>
      <w:r w:rsidR="00F71E06">
        <w:t>0</w:t>
      </w:r>
      <w:r w:rsidR="008C0190" w:rsidRPr="00AD79C0">
        <w:t>, 202</w:t>
      </w:r>
      <w:r w:rsidR="008C0190">
        <w:t>4</w:t>
      </w:r>
      <w:r w:rsidRPr="00AD79C0">
        <w:t>. Staff respectfully requests the entry of an order consistent with these recommendations.</w:t>
      </w:r>
    </w:p>
    <w:p w14:paraId="6531A3F5" w14:textId="77777777" w:rsidR="00176985" w:rsidRDefault="00176985" w:rsidP="005B5769">
      <w:pPr>
        <w:pStyle w:val="Paragraph"/>
      </w:pPr>
    </w:p>
    <w:p w14:paraId="78974B3B" w14:textId="77777777" w:rsidR="009F4E24" w:rsidRDefault="009F4E24">
      <w:pPr>
        <w:spacing w:after="0" w:line="240" w:lineRule="auto"/>
        <w:ind w:firstLine="0"/>
        <w:jc w:val="left"/>
      </w:pPr>
      <w:r>
        <w:br w:type="page"/>
      </w:r>
    </w:p>
    <w:p w14:paraId="51286032" w14:textId="6AF3F68E" w:rsidR="005B5769" w:rsidRDefault="005B5769" w:rsidP="005B5769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6B454D">
        <w:rPr>
          <w:noProof/>
        </w:rPr>
        <w:t>May 13, 2024</w:t>
      </w:r>
      <w:r>
        <w:fldChar w:fldCharType="end"/>
      </w:r>
    </w:p>
    <w:p w14:paraId="14FF5215" w14:textId="77777777" w:rsidR="005B5769" w:rsidRDefault="005B5769" w:rsidP="005B5769">
      <w:pPr>
        <w:pStyle w:val="Paragraph"/>
        <w:keepNext/>
        <w:ind w:firstLine="0"/>
      </w:pPr>
    </w:p>
    <w:p w14:paraId="21FCA308" w14:textId="77777777" w:rsidR="005B5769" w:rsidRPr="00BF12B1" w:rsidRDefault="005B5769" w:rsidP="005B5769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7407349B" w14:textId="77777777" w:rsidR="005B5769" w:rsidRPr="00BF12B1" w:rsidRDefault="005B5769" w:rsidP="005B5769">
      <w:pPr>
        <w:keepNext/>
        <w:spacing w:after="0" w:line="240" w:lineRule="auto"/>
        <w:ind w:left="4320" w:firstLine="0"/>
      </w:pPr>
    </w:p>
    <w:p w14:paraId="537A222E" w14:textId="77777777" w:rsidR="005B5769" w:rsidRPr="00BF12B1" w:rsidRDefault="005B5769" w:rsidP="005B5769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0F7E32EE" w14:textId="77777777" w:rsidR="005B5769" w:rsidRPr="00BF12B1" w:rsidRDefault="005B5769" w:rsidP="005B5769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77747D5E" w14:textId="77777777" w:rsidR="005B5769" w:rsidRPr="00BF12B1" w:rsidRDefault="005B5769" w:rsidP="005B5769">
      <w:pPr>
        <w:keepNext/>
        <w:spacing w:after="0" w:line="240" w:lineRule="auto"/>
        <w:ind w:left="4320" w:firstLine="0"/>
        <w:rPr>
          <w:b/>
        </w:rPr>
      </w:pPr>
    </w:p>
    <w:p w14:paraId="46A31BA4" w14:textId="77777777" w:rsidR="00AD79C0" w:rsidRPr="00BF12B1" w:rsidRDefault="00AD79C0" w:rsidP="00AD79C0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Marisa Lopez Wagley</w:t>
      </w:r>
    </w:p>
    <w:p w14:paraId="7A6833CC" w14:textId="74B358A7" w:rsidR="00AD79C0" w:rsidRPr="00BF12B1" w:rsidRDefault="00AD79C0" w:rsidP="00AD79C0">
      <w:pPr>
        <w:keepNext/>
        <w:spacing w:after="0" w:line="240" w:lineRule="auto"/>
        <w:ind w:left="4320" w:firstLine="0"/>
        <w:jc w:val="left"/>
      </w:pPr>
      <w:r w:rsidRPr="00BF12B1">
        <w:t xml:space="preserve">Division Director </w:t>
      </w:r>
    </w:p>
    <w:p w14:paraId="0A98156B" w14:textId="77777777" w:rsidR="00AD79C0" w:rsidRPr="00BF12B1" w:rsidRDefault="00AD79C0" w:rsidP="00AD79C0">
      <w:pPr>
        <w:keepNext/>
        <w:spacing w:after="0" w:line="240" w:lineRule="auto"/>
        <w:ind w:left="4320" w:firstLine="0"/>
        <w:jc w:val="left"/>
      </w:pPr>
    </w:p>
    <w:p w14:paraId="66CBBAC1" w14:textId="77777777" w:rsidR="00DB52B1" w:rsidRPr="00DB52B1" w:rsidRDefault="00DB52B1" w:rsidP="00DB52B1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B52B1">
        <w:t>Phillip Lehmann</w:t>
      </w:r>
    </w:p>
    <w:p w14:paraId="30C871CE" w14:textId="61983A23" w:rsidR="00DB52B1" w:rsidRPr="00DB52B1" w:rsidRDefault="001B244C" w:rsidP="00DB52B1">
      <w:pPr>
        <w:keepNext/>
        <w:spacing w:after="0" w:line="240" w:lineRule="auto"/>
        <w:ind w:left="4320" w:firstLine="0"/>
        <w:jc w:val="left"/>
      </w:pPr>
      <w:r>
        <w:t xml:space="preserve">Managing Attorney </w:t>
      </w:r>
      <w:r w:rsidR="00DB52B1" w:rsidRPr="00DB52B1">
        <w:t xml:space="preserve"> </w:t>
      </w:r>
    </w:p>
    <w:p w14:paraId="14C2B0B3" w14:textId="77777777" w:rsidR="00DB52B1" w:rsidRPr="00DB52B1" w:rsidRDefault="00DB52B1" w:rsidP="00DB52B1">
      <w:pPr>
        <w:keepNext/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</w:pPr>
    </w:p>
    <w:p w14:paraId="0C0173BC" w14:textId="77777777" w:rsidR="00DB52B1" w:rsidRPr="00DB52B1" w:rsidRDefault="00DB52B1" w:rsidP="00DB52B1">
      <w:pPr>
        <w:spacing w:after="0" w:line="240" w:lineRule="auto"/>
        <w:ind w:left="4320" w:firstLine="0"/>
        <w:rPr>
          <w:i/>
          <w:iCs/>
          <w:u w:val="single"/>
        </w:rPr>
      </w:pPr>
      <w:r w:rsidRPr="00DB52B1">
        <w:rPr>
          <w:i/>
          <w:iCs/>
          <w:u w:val="single"/>
        </w:rPr>
        <w:t xml:space="preserve">  /s/ Johann Rupp</w:t>
      </w:r>
      <w:r w:rsidRPr="00DB52B1">
        <w:rPr>
          <w:i/>
          <w:iCs/>
          <w:u w:val="single"/>
        </w:rPr>
        <w:tab/>
      </w:r>
      <w:r w:rsidRPr="00DB52B1">
        <w:rPr>
          <w:i/>
          <w:iCs/>
          <w:u w:val="single"/>
        </w:rPr>
        <w:tab/>
      </w:r>
    </w:p>
    <w:p w14:paraId="2EC1A952" w14:textId="77777777" w:rsidR="00DB52B1" w:rsidRPr="00DB52B1" w:rsidRDefault="00DB52B1" w:rsidP="00DB52B1">
      <w:pPr>
        <w:spacing w:after="0" w:line="240" w:lineRule="auto"/>
        <w:ind w:left="4320" w:firstLine="0"/>
        <w:rPr>
          <w:szCs w:val="20"/>
        </w:rPr>
      </w:pPr>
      <w:r w:rsidRPr="00DB52B1">
        <w:rPr>
          <w:szCs w:val="20"/>
        </w:rPr>
        <w:t>Johann Rupp</w:t>
      </w:r>
    </w:p>
    <w:p w14:paraId="56898734" w14:textId="77777777" w:rsidR="00DB52B1" w:rsidRPr="00DB52B1" w:rsidRDefault="00DB52B1" w:rsidP="00DB52B1">
      <w:pPr>
        <w:spacing w:after="0" w:line="240" w:lineRule="auto"/>
        <w:ind w:left="4320" w:firstLine="0"/>
        <w:rPr>
          <w:szCs w:val="20"/>
        </w:rPr>
      </w:pPr>
      <w:r w:rsidRPr="00DB52B1">
        <w:rPr>
          <w:szCs w:val="20"/>
        </w:rPr>
        <w:t xml:space="preserve">State Bar No. </w:t>
      </w:r>
      <w:r w:rsidRPr="00DB52B1">
        <w:rPr>
          <w:rFonts w:eastAsiaTheme="minorHAnsi"/>
        </w:rPr>
        <w:t>24126254</w:t>
      </w:r>
    </w:p>
    <w:p w14:paraId="7514BC9D" w14:textId="77777777" w:rsidR="00DB52B1" w:rsidRPr="00DB52B1" w:rsidRDefault="00DB52B1" w:rsidP="00DB52B1">
      <w:pPr>
        <w:spacing w:after="0" w:line="240" w:lineRule="auto"/>
        <w:ind w:left="4320" w:firstLine="0"/>
        <w:rPr>
          <w:szCs w:val="20"/>
        </w:rPr>
      </w:pPr>
      <w:r w:rsidRPr="00DB52B1">
        <w:rPr>
          <w:szCs w:val="20"/>
        </w:rPr>
        <w:t>1701 N. Congress Avenue</w:t>
      </w:r>
    </w:p>
    <w:p w14:paraId="3794D45D" w14:textId="77777777" w:rsidR="00DB52B1" w:rsidRPr="00DB52B1" w:rsidRDefault="00DB52B1" w:rsidP="00DB52B1">
      <w:pPr>
        <w:spacing w:after="0" w:line="240" w:lineRule="auto"/>
        <w:ind w:left="4320" w:firstLine="0"/>
        <w:rPr>
          <w:szCs w:val="20"/>
        </w:rPr>
      </w:pPr>
      <w:r w:rsidRPr="00DB52B1">
        <w:rPr>
          <w:szCs w:val="20"/>
        </w:rPr>
        <w:t>P.O. Box 13326</w:t>
      </w:r>
    </w:p>
    <w:p w14:paraId="63A3BB0A" w14:textId="77777777" w:rsidR="00DB52B1" w:rsidRPr="00DB52B1" w:rsidRDefault="00DB52B1" w:rsidP="00DB52B1">
      <w:pPr>
        <w:spacing w:after="0" w:line="240" w:lineRule="auto"/>
        <w:ind w:left="4320" w:firstLine="0"/>
        <w:rPr>
          <w:szCs w:val="20"/>
        </w:rPr>
      </w:pPr>
      <w:r w:rsidRPr="00DB52B1">
        <w:rPr>
          <w:szCs w:val="20"/>
        </w:rPr>
        <w:t>Austin, Texas 78711</w:t>
      </w:r>
    </w:p>
    <w:p w14:paraId="1B4B64DF" w14:textId="77777777" w:rsidR="00DB52B1" w:rsidRPr="00DB52B1" w:rsidRDefault="00DB52B1" w:rsidP="00DB52B1">
      <w:pPr>
        <w:spacing w:after="0" w:line="240" w:lineRule="auto"/>
        <w:ind w:left="4320" w:firstLine="0"/>
        <w:rPr>
          <w:szCs w:val="20"/>
        </w:rPr>
      </w:pPr>
      <w:r w:rsidRPr="00DB52B1">
        <w:rPr>
          <w:szCs w:val="20"/>
        </w:rPr>
        <w:t>(512) 936-7294</w:t>
      </w:r>
    </w:p>
    <w:p w14:paraId="36698A9E" w14:textId="77777777" w:rsidR="00DB52B1" w:rsidRPr="00DB52B1" w:rsidRDefault="00DB52B1" w:rsidP="00DB52B1">
      <w:pPr>
        <w:spacing w:after="0" w:line="240" w:lineRule="auto"/>
        <w:ind w:left="4320" w:firstLine="0"/>
        <w:rPr>
          <w:szCs w:val="20"/>
        </w:rPr>
      </w:pPr>
      <w:r w:rsidRPr="00DB52B1">
        <w:rPr>
          <w:szCs w:val="20"/>
        </w:rPr>
        <w:t>(512) 936-7268 (facsimile)</w:t>
      </w:r>
    </w:p>
    <w:p w14:paraId="09F78D71" w14:textId="77777777" w:rsidR="00DB52B1" w:rsidRPr="00DB52B1" w:rsidRDefault="00DB52B1" w:rsidP="00DB52B1">
      <w:pPr>
        <w:spacing w:after="0" w:line="240" w:lineRule="auto"/>
        <w:ind w:left="4320" w:firstLine="0"/>
        <w:rPr>
          <w:szCs w:val="20"/>
        </w:rPr>
      </w:pPr>
      <w:r w:rsidRPr="00DB52B1">
        <w:rPr>
          <w:szCs w:val="20"/>
        </w:rPr>
        <w:t>johann.rupp@puc.texas.gov</w:t>
      </w:r>
    </w:p>
    <w:p w14:paraId="318716F7" w14:textId="77777777" w:rsidR="0059201D" w:rsidRPr="0051021C" w:rsidRDefault="0059201D" w:rsidP="0051021C">
      <w:pPr>
        <w:pStyle w:val="Paragraph"/>
      </w:pPr>
    </w:p>
    <w:p w14:paraId="2688D162" w14:textId="7C9ABAF2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7A6D5C" w:rsidRPr="00EF7381">
        <w:t>Docket</w:t>
      </w:r>
      <w:r w:rsidR="007A6D5C" w:rsidRPr="00D92C94">
        <w:t xml:space="preserve"> No</w:t>
      </w:r>
      <w:r w:rsidR="007A6D5C" w:rsidRPr="008647EB">
        <w:t>.</w:t>
      </w:r>
      <w:r w:rsidR="007A6D5C">
        <w:t xml:space="preserve"> </w:t>
      </w:r>
      <w:r w:rsidR="00DB52B1">
        <w:t>56527</w:t>
      </w:r>
      <w:r w:rsidR="007A6D5C" w:rsidRPr="007A6D5C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69D5534C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37E97B61" w14:textId="37DFD2CD" w:rsidR="00DA790F" w:rsidRPr="008647EB" w:rsidRDefault="00DA790F" w:rsidP="00553B64">
      <w:pPr>
        <w:pStyle w:val="Paragraph"/>
        <w:keepNext/>
        <w:keepLines/>
      </w:pPr>
      <w:r w:rsidRPr="00893EAC">
        <w:t xml:space="preserve">I certify that unless otherwise ordered by the presiding officer, notice of the filing of this document </w:t>
      </w:r>
      <w:r w:rsidR="007B6710">
        <w:t>will be</w:t>
      </w:r>
      <w:r w:rsidRPr="00893EAC">
        <w:t xml:space="preserve"> provided to all parties of record via electronic mail on</w:t>
      </w:r>
      <w:r w:rsidR="00EF6F8F">
        <w:t xml:space="preserve"> </w:t>
      </w:r>
      <w:r w:rsidR="00F85234">
        <w:fldChar w:fldCharType="begin"/>
      </w:r>
      <w:r w:rsidR="00F85234">
        <w:instrText xml:space="preserve"> DATE \@ "MMMM d, yyyy" </w:instrText>
      </w:r>
      <w:r w:rsidR="00F85234">
        <w:fldChar w:fldCharType="separate"/>
      </w:r>
      <w:r w:rsidR="006B454D">
        <w:rPr>
          <w:noProof/>
        </w:rPr>
        <w:t>May 13, 2024</w:t>
      </w:r>
      <w:r w:rsidR="00F85234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132EF9E1" w14:textId="77777777" w:rsidR="005B5769" w:rsidRDefault="005B5769" w:rsidP="005B5769">
      <w:pPr>
        <w:keepNext/>
        <w:spacing w:after="0" w:line="240" w:lineRule="auto"/>
        <w:ind w:left="4320" w:firstLine="0"/>
        <w:rPr>
          <w:u w:val="single"/>
        </w:rPr>
      </w:pPr>
    </w:p>
    <w:p w14:paraId="2EC98D8F" w14:textId="77777777" w:rsidR="00DB52B1" w:rsidRPr="00DB52B1" w:rsidRDefault="00DB52B1" w:rsidP="00DB52B1">
      <w:pPr>
        <w:spacing w:after="0" w:line="240" w:lineRule="auto"/>
        <w:ind w:left="4320" w:firstLine="0"/>
        <w:rPr>
          <w:i/>
          <w:iCs/>
          <w:u w:val="single"/>
        </w:rPr>
      </w:pPr>
      <w:r w:rsidRPr="00DB52B1">
        <w:rPr>
          <w:i/>
          <w:iCs/>
          <w:u w:val="single"/>
        </w:rPr>
        <w:t xml:space="preserve">  /s/ Johann Rupp</w:t>
      </w:r>
      <w:r w:rsidRPr="00DB52B1">
        <w:rPr>
          <w:i/>
          <w:iCs/>
          <w:u w:val="single"/>
        </w:rPr>
        <w:tab/>
      </w:r>
      <w:r w:rsidRPr="00DB52B1">
        <w:rPr>
          <w:i/>
          <w:iCs/>
          <w:u w:val="single"/>
        </w:rPr>
        <w:tab/>
      </w:r>
    </w:p>
    <w:p w14:paraId="05486FC9" w14:textId="77777777" w:rsidR="00DB52B1" w:rsidRPr="00DB52B1" w:rsidRDefault="00DB52B1" w:rsidP="00DB52B1">
      <w:pPr>
        <w:spacing w:after="0" w:line="240" w:lineRule="auto"/>
        <w:ind w:left="4320" w:firstLine="0"/>
        <w:rPr>
          <w:szCs w:val="20"/>
        </w:rPr>
      </w:pPr>
      <w:r w:rsidRPr="00DB52B1">
        <w:rPr>
          <w:szCs w:val="20"/>
        </w:rPr>
        <w:t>Johann Rupp</w:t>
      </w:r>
    </w:p>
    <w:p w14:paraId="6436E7E4" w14:textId="098F3682" w:rsidR="00DA790F" w:rsidRPr="001E2132" w:rsidRDefault="00DA790F" w:rsidP="00AD79C0">
      <w:pPr>
        <w:keepNext/>
        <w:spacing w:after="0" w:line="240" w:lineRule="auto"/>
        <w:ind w:left="4320" w:firstLine="0"/>
      </w:pPr>
    </w:p>
    <w:sectPr w:rsidR="00DA790F" w:rsidRPr="001E2132" w:rsidSect="00844885">
      <w:headerReference w:type="default" r:id="rId9"/>
      <w:footerReference w:type="even" r:id="rId10"/>
      <w:footnotePr>
        <w:numRestart w:val="eachSect"/>
      </w:footnotePr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E8519" w14:textId="77777777" w:rsidR="00CD45FA" w:rsidRDefault="00CD45FA">
      <w:pPr>
        <w:spacing w:after="0" w:line="240" w:lineRule="auto"/>
      </w:pPr>
      <w:r>
        <w:separator/>
      </w:r>
    </w:p>
  </w:endnote>
  <w:endnote w:type="continuationSeparator" w:id="0">
    <w:p w14:paraId="5F09C2B4" w14:textId="77777777" w:rsidR="00CD45FA" w:rsidRDefault="00CD4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6755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B7FB1F" w14:textId="77777777" w:rsidR="00071BFA" w:rsidRDefault="00071BFA" w:rsidP="008016FB">
    <w:pPr>
      <w:pStyle w:val="Footer"/>
    </w:pPr>
  </w:p>
  <w:p w14:paraId="7329CCE5" w14:textId="77777777" w:rsidR="00071BFA" w:rsidRDefault="00071BFA" w:rsidP="008016FB"/>
  <w:p w14:paraId="25A6581E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096EB" w14:textId="77777777" w:rsidR="00CD45FA" w:rsidRDefault="00CD45FA">
      <w:pPr>
        <w:spacing w:after="0" w:line="240" w:lineRule="auto"/>
      </w:pPr>
      <w:r>
        <w:separator/>
      </w:r>
    </w:p>
  </w:footnote>
  <w:footnote w:type="continuationSeparator" w:id="0">
    <w:p w14:paraId="76ADA142" w14:textId="77777777" w:rsidR="00CD45FA" w:rsidRDefault="00CD45FA">
      <w:pPr>
        <w:spacing w:after="0" w:line="240" w:lineRule="auto"/>
      </w:pPr>
      <w:r>
        <w:continuationSeparator/>
      </w:r>
    </w:p>
  </w:footnote>
  <w:footnote w:type="continuationNotice" w:id="1">
    <w:p w14:paraId="52C3B22F" w14:textId="77777777" w:rsidR="00CD45FA" w:rsidRDefault="00CD45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D95C9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24726457">
    <w:abstractNumId w:val="10"/>
  </w:num>
  <w:num w:numId="2" w16cid:durableId="1446660456">
    <w:abstractNumId w:val="24"/>
  </w:num>
  <w:num w:numId="3" w16cid:durableId="1974363396">
    <w:abstractNumId w:val="15"/>
  </w:num>
  <w:num w:numId="4" w16cid:durableId="1089275688">
    <w:abstractNumId w:val="12"/>
  </w:num>
  <w:num w:numId="5" w16cid:durableId="1479953351">
    <w:abstractNumId w:val="23"/>
  </w:num>
  <w:num w:numId="6" w16cid:durableId="1938253321">
    <w:abstractNumId w:val="22"/>
  </w:num>
  <w:num w:numId="7" w16cid:durableId="419330575">
    <w:abstractNumId w:val="16"/>
  </w:num>
  <w:num w:numId="8" w16cid:durableId="1313489617">
    <w:abstractNumId w:val="17"/>
  </w:num>
  <w:num w:numId="9" w16cid:durableId="1562136214">
    <w:abstractNumId w:val="20"/>
  </w:num>
  <w:num w:numId="10" w16cid:durableId="441611381">
    <w:abstractNumId w:val="21"/>
  </w:num>
  <w:num w:numId="11" w16cid:durableId="1649283771">
    <w:abstractNumId w:val="13"/>
  </w:num>
  <w:num w:numId="12" w16cid:durableId="1529219941">
    <w:abstractNumId w:val="19"/>
  </w:num>
  <w:num w:numId="13" w16cid:durableId="1647777897">
    <w:abstractNumId w:val="9"/>
  </w:num>
  <w:num w:numId="14" w16cid:durableId="131489218">
    <w:abstractNumId w:val="7"/>
  </w:num>
  <w:num w:numId="15" w16cid:durableId="1563249268">
    <w:abstractNumId w:val="6"/>
  </w:num>
  <w:num w:numId="16" w16cid:durableId="281036066">
    <w:abstractNumId w:val="5"/>
  </w:num>
  <w:num w:numId="17" w16cid:durableId="729351480">
    <w:abstractNumId w:val="4"/>
  </w:num>
  <w:num w:numId="18" w16cid:durableId="160464524">
    <w:abstractNumId w:val="8"/>
  </w:num>
  <w:num w:numId="19" w16cid:durableId="480536882">
    <w:abstractNumId w:val="3"/>
  </w:num>
  <w:num w:numId="20" w16cid:durableId="1493180380">
    <w:abstractNumId w:val="2"/>
  </w:num>
  <w:num w:numId="21" w16cid:durableId="1569419069">
    <w:abstractNumId w:val="1"/>
  </w:num>
  <w:num w:numId="22" w16cid:durableId="943658972">
    <w:abstractNumId w:val="0"/>
  </w:num>
  <w:num w:numId="23" w16cid:durableId="78448878">
    <w:abstractNumId w:val="11"/>
  </w:num>
  <w:num w:numId="24" w16cid:durableId="1967153161">
    <w:abstractNumId w:val="14"/>
  </w:num>
  <w:num w:numId="25" w16cid:durableId="10692300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D5C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47E25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985"/>
    <w:rsid w:val="00176BF1"/>
    <w:rsid w:val="00176D68"/>
    <w:rsid w:val="001856C5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244C"/>
    <w:rsid w:val="001B4545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47A0"/>
    <w:rsid w:val="001D5E24"/>
    <w:rsid w:val="001D743C"/>
    <w:rsid w:val="001E0547"/>
    <w:rsid w:val="001E0BB4"/>
    <w:rsid w:val="001E1E75"/>
    <w:rsid w:val="001E2132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4539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768E5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87A90"/>
    <w:rsid w:val="00490341"/>
    <w:rsid w:val="004903C4"/>
    <w:rsid w:val="00490A9A"/>
    <w:rsid w:val="00492C92"/>
    <w:rsid w:val="004933EC"/>
    <w:rsid w:val="00493ADA"/>
    <w:rsid w:val="004964B1"/>
    <w:rsid w:val="00497708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2FDF"/>
    <w:rsid w:val="004F3113"/>
    <w:rsid w:val="004F3873"/>
    <w:rsid w:val="004F7611"/>
    <w:rsid w:val="005024E1"/>
    <w:rsid w:val="00506DA4"/>
    <w:rsid w:val="005073C0"/>
    <w:rsid w:val="0051021C"/>
    <w:rsid w:val="0051080A"/>
    <w:rsid w:val="005112C8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065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5769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472BF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34D"/>
    <w:rsid w:val="0068771C"/>
    <w:rsid w:val="00687DD6"/>
    <w:rsid w:val="00690DFA"/>
    <w:rsid w:val="00691324"/>
    <w:rsid w:val="00692AD3"/>
    <w:rsid w:val="006937DA"/>
    <w:rsid w:val="0069411B"/>
    <w:rsid w:val="006954A8"/>
    <w:rsid w:val="006964B5"/>
    <w:rsid w:val="006A07CC"/>
    <w:rsid w:val="006A105D"/>
    <w:rsid w:val="006A6EC4"/>
    <w:rsid w:val="006B2768"/>
    <w:rsid w:val="006B454D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0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B82"/>
    <w:rsid w:val="00796EEE"/>
    <w:rsid w:val="007972AD"/>
    <w:rsid w:val="0079784E"/>
    <w:rsid w:val="007A38A3"/>
    <w:rsid w:val="007A424D"/>
    <w:rsid w:val="007A5F84"/>
    <w:rsid w:val="007A618F"/>
    <w:rsid w:val="007A6D5C"/>
    <w:rsid w:val="007B1473"/>
    <w:rsid w:val="007B3FD1"/>
    <w:rsid w:val="007B5AE9"/>
    <w:rsid w:val="007B6710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04F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698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3EE1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1A1"/>
    <w:rsid w:val="008B0CAF"/>
    <w:rsid w:val="008B5086"/>
    <w:rsid w:val="008B76CE"/>
    <w:rsid w:val="008B7B50"/>
    <w:rsid w:val="008C0190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1C48"/>
    <w:rsid w:val="009025E2"/>
    <w:rsid w:val="00902AA5"/>
    <w:rsid w:val="00903852"/>
    <w:rsid w:val="00906028"/>
    <w:rsid w:val="00906C49"/>
    <w:rsid w:val="00910FB1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51E2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A7E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4E24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D79C0"/>
    <w:rsid w:val="00AE1CB0"/>
    <w:rsid w:val="00AE23AA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33DE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4E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0F37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45FA"/>
    <w:rsid w:val="00CD56F1"/>
    <w:rsid w:val="00CD7193"/>
    <w:rsid w:val="00CE16ED"/>
    <w:rsid w:val="00CE2ED5"/>
    <w:rsid w:val="00CE6EF2"/>
    <w:rsid w:val="00CE7B70"/>
    <w:rsid w:val="00CF0D77"/>
    <w:rsid w:val="00CF24C6"/>
    <w:rsid w:val="00CF4C3A"/>
    <w:rsid w:val="00D005C3"/>
    <w:rsid w:val="00D01DC2"/>
    <w:rsid w:val="00D025CC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4389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52B1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65A47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6F83"/>
    <w:rsid w:val="00EF6F8F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4740"/>
    <w:rsid w:val="00F6501E"/>
    <w:rsid w:val="00F66A19"/>
    <w:rsid w:val="00F66C8C"/>
    <w:rsid w:val="00F67DFD"/>
    <w:rsid w:val="00F70835"/>
    <w:rsid w:val="00F70B3E"/>
    <w:rsid w:val="00F71E06"/>
    <w:rsid w:val="00F7288B"/>
    <w:rsid w:val="00F7526B"/>
    <w:rsid w:val="00F8061A"/>
    <w:rsid w:val="00F821BC"/>
    <w:rsid w:val="00F83627"/>
    <w:rsid w:val="00F83E5E"/>
    <w:rsid w:val="00F85234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D4D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Style1">
    <w:name w:val="Style1"/>
    <w:basedOn w:val="DefaultParagraphFont"/>
    <w:uiPriority w:val="1"/>
    <w:rsid w:val="00AD79C0"/>
    <w:rPr>
      <w:rFonts w:ascii="Times New Roman" w:hAnsi="Times New Roman"/>
      <w:color w:val="FF0000"/>
      <w:sz w:val="24"/>
    </w:rPr>
  </w:style>
  <w:style w:type="paragraph" w:styleId="NormalWeb">
    <w:name w:val="Normal (Web)"/>
    <w:basedOn w:val="Normal"/>
    <w:uiPriority w:val="99"/>
    <w:unhideWhenUsed/>
    <w:rsid w:val="0080304F"/>
    <w:pPr>
      <w:spacing w:before="100" w:beforeAutospacing="1" w:after="100" w:afterAutospacing="1" w:line="240" w:lineRule="auto"/>
      <w:ind w:firstLine="0"/>
      <w:jc w:val="left"/>
    </w:pPr>
  </w:style>
  <w:style w:type="paragraph" w:styleId="Revision">
    <w:name w:val="Revision"/>
    <w:hidden/>
    <w:uiPriority w:val="99"/>
    <w:semiHidden/>
    <w:rsid w:val="008B01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531577217B84D45B64CD380080B36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C14227-84D0-47F0-B794-AB11C05EEC0A}"/>
      </w:docPartPr>
      <w:docPartBody>
        <w:p w:rsidR="006152E7" w:rsidRDefault="00235B59">
          <w:pPr>
            <w:pStyle w:val="5531577217B84D45B64CD380080B3634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B59"/>
    <w:rsid w:val="00235B59"/>
    <w:rsid w:val="006152E7"/>
    <w:rsid w:val="007F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5B59"/>
    <w:rPr>
      <w:color w:val="808080"/>
    </w:rPr>
  </w:style>
  <w:style w:type="paragraph" w:customStyle="1" w:styleId="5531577217B84D45B64CD380080B3634">
    <w:name w:val="5531577217B84D45B64CD380080B3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BBF670C-3633-4645-A5FA-EB443BF20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2909</Characters>
  <Application>Microsoft Office Word</Application>
  <DocSecurity>0</DocSecurity>
  <Lines>24</Lines>
  <Paragraphs>6</Paragraphs>
  <ScaleCrop>false</ScaleCrop>
  <Manager/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2024-05-13T15:16:00Z</dcterms:created>
  <dcterms:modified xsi:type="dcterms:W3CDTF">2024-05-13T15:16:00Z</dcterms:modified>
</cp:coreProperties>
</file>